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55" w:rsidRDefault="00D905D8">
      <w:r>
        <w:rPr>
          <w:noProof/>
        </w:rPr>
        <w:pict>
          <v:rect id="_x0000_s1030" style="position:absolute;margin-left:-9.35pt;margin-top:-14.35pt;width:246.5pt;height:564pt;z-index:251662336">
            <v:textbox>
              <w:txbxContent>
                <w:p w:rsidR="0085398E" w:rsidRPr="003A798A" w:rsidRDefault="0085398E" w:rsidP="004F0AE5">
                  <w:pPr>
                    <w:pStyle w:val="a7"/>
                    <w:jc w:val="center"/>
                    <w:rPr>
                      <w:color w:val="8064A2" w:themeColor="accent4"/>
                    </w:rPr>
                  </w:pPr>
                  <w:r w:rsidRPr="003A798A">
                    <w:rPr>
                      <w:rStyle w:val="a8"/>
                      <w:color w:val="8064A2" w:themeColor="accent4"/>
                    </w:rPr>
                    <w:t>Рекомендации для родителей:</w:t>
                  </w:r>
                </w:p>
                <w:p w:rsidR="004F0AE5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Будьте всегда чуткими к делам своих детей. </w:t>
                  </w:r>
                  <w:r w:rsidR="004F0AE5"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       </w:t>
                  </w: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Анализируйте с детьми причины их удач и неудач. </w:t>
                  </w:r>
                  <w:r w:rsidR="004F0AE5"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  </w:t>
                  </w: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Поддерживайте ребенка, когда ему нелегко.</w:t>
                  </w:r>
                  <w:r w:rsidR="004F0AE5"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 </w:t>
                  </w: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 Старайтесь не ограждать подростка от трудностей</w:t>
                  </w:r>
                  <w:r w:rsidR="004F0AE5" w:rsidRPr="003A798A">
                    <w:rPr>
                      <w:rFonts w:ascii="Times New Roman" w:hAnsi="Times New Roman"/>
                      <w:color w:val="8064A2" w:themeColor="accent4"/>
                    </w:rPr>
                    <w:t>.</w:t>
                  </w:r>
                </w:p>
                <w:p w:rsidR="0085398E" w:rsidRPr="003A798A" w:rsidRDefault="004F0AE5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*Научите преодолевать трудности. </w:t>
                  </w:r>
                  <w:r w:rsidR="0085398E"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Сравнивайте своего ребенка </w:t>
                  </w:r>
                  <w:r w:rsidR="0085398E" w:rsidRPr="003A798A">
                    <w:rPr>
                      <w:rStyle w:val="a8"/>
                      <w:rFonts w:ascii="Times New Roman" w:hAnsi="Times New Roman"/>
                      <w:color w:val="8064A2" w:themeColor="accent4"/>
                    </w:rPr>
                    <w:t xml:space="preserve">только с ним самим, </w:t>
                  </w:r>
                  <w:r w:rsidR="0085398E" w:rsidRPr="003A798A">
                    <w:rPr>
                      <w:rFonts w:ascii="Times New Roman" w:hAnsi="Times New Roman"/>
                      <w:color w:val="8064A2" w:themeColor="accent4"/>
                    </w:rPr>
                    <w:t>обязательно отмечая продвижение вперед</w:t>
                  </w:r>
                </w:p>
                <w:p w:rsidR="0085398E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Постоянно контролируйте ребенка, но без гиперопеки по принципу: «Доверяй, но проверяй!»</w:t>
                  </w:r>
                </w:p>
                <w:p w:rsidR="0085398E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Поощряйте даже едва-едва возникшие потребности в знаниях, в гармонии и красоте, в самоактуализации (развитие собственной личности)</w:t>
                  </w:r>
                </w:p>
                <w:p w:rsidR="0085398E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Информируйте своего ребенка о </w:t>
                  </w:r>
                  <w:r w:rsidRPr="003A798A">
                    <w:rPr>
                      <w:rStyle w:val="a8"/>
                      <w:rFonts w:ascii="Times New Roman" w:hAnsi="Times New Roman"/>
                      <w:color w:val="8064A2" w:themeColor="accent4"/>
                    </w:rPr>
                    <w:t xml:space="preserve">границах </w:t>
                  </w: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материальных потребностей и напоминайте, что духовные потребности должны развиваться постоянно</w:t>
                  </w:r>
                </w:p>
                <w:p w:rsidR="0085398E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Замечайте любое положительное изменение в развитии личности ребенка</w:t>
                  </w:r>
                </w:p>
                <w:p w:rsidR="0085398E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Рассказывайте ребенку о  своих проблемах, о том, что волновало Вас, ко</w:t>
                  </w:r>
                  <w:r w:rsidR="004F0AE5"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гда Вы сами были в их возрасте. </w:t>
                  </w: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Будьте всегда личным примером (учите делами, а не словами)</w:t>
                  </w:r>
                </w:p>
                <w:p w:rsidR="0085398E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r w:rsidRPr="003A798A">
                    <w:rPr>
                      <w:rStyle w:val="a8"/>
                      <w:rFonts w:ascii="Times New Roman" w:hAnsi="Times New Roman"/>
                      <w:color w:val="8064A2" w:themeColor="accent4"/>
                    </w:rPr>
                    <w:t>Помните,</w:t>
                  </w:r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 xml:space="preserve"> что только личным примером можно что-то изменит в лучшую сторону, т.к. самоактуализация передается от родителей к детям. </w:t>
                  </w:r>
                </w:p>
                <w:p w:rsidR="0085398E" w:rsidRPr="003A798A" w:rsidRDefault="0085398E" w:rsidP="004F0AE5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</w:rPr>
                  </w:pPr>
                  <w:proofErr w:type="gramStart"/>
                  <w:r w:rsidRPr="003A798A">
                    <w:rPr>
                      <w:rFonts w:ascii="Times New Roman" w:hAnsi="Times New Roman"/>
                      <w:color w:val="8064A2" w:themeColor="accent4"/>
                    </w:rPr>
                    <w:t>Разговаривайте с детьми как с равными, уважая их мнение, избегая нравоучений, криков, назидательности и уж тем более иронии</w:t>
                  </w:r>
                  <w:r w:rsidR="006A1CF8" w:rsidRPr="003A798A">
                    <w:rPr>
                      <w:rFonts w:ascii="Times New Roman" w:hAnsi="Times New Roman"/>
                      <w:color w:val="8064A2" w:themeColor="accent4"/>
                    </w:rPr>
                    <w:t>.</w:t>
                  </w:r>
                  <w:proofErr w:type="gramEnd"/>
                </w:p>
                <w:p w:rsidR="0085398E" w:rsidRPr="003A798A" w:rsidRDefault="0085398E" w:rsidP="004F0A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</w:pPr>
                </w:p>
                <w:p w:rsidR="003E0637" w:rsidRPr="004F0AE5" w:rsidRDefault="003E0637" w:rsidP="004F0AE5">
                  <w:pPr>
                    <w:spacing w:after="0" w:line="240" w:lineRule="auto"/>
                    <w:jc w:val="both"/>
                    <w:rPr>
                      <w:color w:val="4F81BD" w:themeColor="accent1"/>
                      <w:sz w:val="24"/>
                      <w:szCs w:val="24"/>
                    </w:rPr>
                  </w:pPr>
                </w:p>
                <w:p w:rsidR="001719DB" w:rsidRPr="004F0AE5" w:rsidRDefault="001719DB" w:rsidP="004F0AE5">
                  <w:pPr>
                    <w:spacing w:after="0" w:line="240" w:lineRule="auto"/>
                    <w:jc w:val="both"/>
                    <w:rPr>
                      <w:color w:val="4F81BD" w:themeColor="accent1"/>
                      <w:sz w:val="24"/>
                      <w:szCs w:val="24"/>
                    </w:rPr>
                  </w:pPr>
                </w:p>
                <w:p w:rsidR="001719DB" w:rsidRPr="004F0AE5" w:rsidRDefault="001719DB" w:rsidP="004F0AE5">
                  <w:pPr>
                    <w:spacing w:after="0" w:line="240" w:lineRule="auto"/>
                    <w:jc w:val="both"/>
                    <w:rPr>
                      <w:color w:val="4F81BD" w:themeColor="accent1"/>
                      <w:sz w:val="24"/>
                      <w:szCs w:val="24"/>
                    </w:rPr>
                  </w:pPr>
                </w:p>
                <w:p w:rsidR="001719DB" w:rsidRPr="004F0AE5" w:rsidRDefault="001719DB" w:rsidP="004F0AE5">
                  <w:pPr>
                    <w:spacing w:after="0" w:line="240" w:lineRule="auto"/>
                    <w:jc w:val="both"/>
                    <w:rPr>
                      <w:color w:val="4F81BD" w:themeColor="accent1"/>
                    </w:rPr>
                  </w:pPr>
                </w:p>
                <w:p w:rsidR="001719DB" w:rsidRDefault="001719DB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A441B8" w:rsidRDefault="00A441B8" w:rsidP="00CD3748">
                  <w:pPr>
                    <w:spacing w:after="0" w:line="240" w:lineRule="auto"/>
                    <w:jc w:val="both"/>
                  </w:pPr>
                </w:p>
                <w:p w:rsidR="001719DB" w:rsidRDefault="001719DB" w:rsidP="00CD3748">
                  <w:pPr>
                    <w:spacing w:after="0" w:line="240" w:lineRule="auto"/>
                    <w:jc w:val="both"/>
                  </w:pPr>
                </w:p>
                <w:p w:rsidR="003C5F02" w:rsidRDefault="003C5F02" w:rsidP="00A441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  <w:p w:rsidR="00A441B8" w:rsidRDefault="00A441B8" w:rsidP="00A441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  <w:p w:rsidR="00A441B8" w:rsidRPr="007434B1" w:rsidRDefault="00A441B8" w:rsidP="00A441B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A15D16" w:rsidRDefault="00A15D16"/>
    <w:p w:rsidR="00917B88" w:rsidRDefault="00917B88" w:rsidP="0095284A">
      <w:pPr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</w:p>
    <w:p w:rsidR="0085398E" w:rsidRPr="003A798A" w:rsidRDefault="0085398E" w:rsidP="006A1CF8">
      <w:pPr>
        <w:spacing w:before="100" w:beforeAutospacing="1" w:after="0" w:line="240" w:lineRule="auto"/>
        <w:jc w:val="both"/>
        <w:rPr>
          <w:rFonts w:ascii="Times New Roman" w:hAnsi="Times New Roman"/>
          <w:color w:val="8064A2" w:themeColor="accent4"/>
        </w:rPr>
      </w:pPr>
      <w:r w:rsidRPr="003A798A">
        <w:rPr>
          <w:rFonts w:ascii="Times New Roman" w:hAnsi="Times New Roman"/>
          <w:color w:val="8064A2" w:themeColor="accent4"/>
        </w:rPr>
        <w:lastRenderedPageBreak/>
        <w:t>Советуйте ребенку следить за своей внешностью: одеждой, прической, личной гигиеной</w:t>
      </w:r>
      <w:r w:rsidR="006A1CF8" w:rsidRPr="003A798A">
        <w:rPr>
          <w:rFonts w:ascii="Times New Roman" w:hAnsi="Times New Roman"/>
          <w:color w:val="8064A2" w:themeColor="accent4"/>
        </w:rPr>
        <w:t xml:space="preserve">. </w:t>
      </w:r>
      <w:r w:rsidRPr="003A798A">
        <w:rPr>
          <w:rFonts w:ascii="Times New Roman" w:hAnsi="Times New Roman"/>
          <w:color w:val="8064A2" w:themeColor="accent4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85398E" w:rsidRPr="003A798A" w:rsidRDefault="0085398E" w:rsidP="006A1CF8">
      <w:pPr>
        <w:spacing w:before="100" w:beforeAutospacing="1" w:after="0" w:line="240" w:lineRule="auto"/>
        <w:jc w:val="both"/>
        <w:rPr>
          <w:rFonts w:ascii="Times New Roman" w:hAnsi="Times New Roman"/>
          <w:color w:val="8064A2" w:themeColor="accent4"/>
        </w:rPr>
      </w:pPr>
      <w:r w:rsidRPr="003A798A">
        <w:rPr>
          <w:rFonts w:ascii="Times New Roman" w:hAnsi="Times New Roman"/>
          <w:color w:val="8064A2" w:themeColor="accent4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85398E" w:rsidRPr="003A798A" w:rsidRDefault="0085398E" w:rsidP="006A1CF8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8064A2" w:themeColor="accent4"/>
          <w:sz w:val="22"/>
          <w:szCs w:val="22"/>
        </w:rPr>
      </w:pPr>
      <w:r w:rsidRPr="003A798A">
        <w:rPr>
          <w:color w:val="8064A2" w:themeColor="accent4"/>
          <w:sz w:val="22"/>
          <w:szCs w:val="22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85398E" w:rsidRPr="003A798A" w:rsidRDefault="0085398E" w:rsidP="006A1CF8">
      <w:pPr>
        <w:pStyle w:val="a7"/>
        <w:spacing w:after="0" w:afterAutospacing="0"/>
        <w:jc w:val="both"/>
        <w:rPr>
          <w:color w:val="8064A2" w:themeColor="accent4"/>
          <w:sz w:val="22"/>
          <w:szCs w:val="22"/>
        </w:rPr>
      </w:pPr>
      <w:r w:rsidRPr="003A798A">
        <w:rPr>
          <w:color w:val="8064A2" w:themeColor="accent4"/>
          <w:sz w:val="22"/>
          <w:szCs w:val="22"/>
        </w:rPr>
        <w:t xml:space="preserve">Вашему ребенку будет интересно узнать, как познакомились </w:t>
      </w:r>
      <w:r w:rsidR="00C5428F">
        <w:rPr>
          <w:color w:val="8064A2" w:themeColor="accent4"/>
          <w:sz w:val="22"/>
          <w:szCs w:val="22"/>
        </w:rPr>
        <w:t>его родители, как развивались их</w:t>
      </w:r>
      <w:r w:rsidRPr="003A798A">
        <w:rPr>
          <w:color w:val="8064A2" w:themeColor="accent4"/>
          <w:sz w:val="22"/>
          <w:szCs w:val="22"/>
        </w:rPr>
        <w:t xml:space="preserve"> отношения.</w:t>
      </w:r>
      <w:r w:rsidR="006A1CF8" w:rsidRPr="003A798A">
        <w:rPr>
          <w:color w:val="8064A2" w:themeColor="accent4"/>
          <w:sz w:val="22"/>
          <w:szCs w:val="22"/>
        </w:rPr>
        <w:t xml:space="preserve"> </w:t>
      </w:r>
      <w:r w:rsidRPr="003A798A">
        <w:rPr>
          <w:color w:val="8064A2" w:themeColor="accent4"/>
          <w:sz w:val="22"/>
          <w:szCs w:val="22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</w:t>
      </w:r>
      <w:r w:rsidR="006A1CF8" w:rsidRPr="003A798A">
        <w:rPr>
          <w:color w:val="8064A2" w:themeColor="accent4"/>
          <w:sz w:val="22"/>
          <w:szCs w:val="22"/>
        </w:rPr>
        <w:t xml:space="preserve"> </w:t>
      </w:r>
      <w:r w:rsidRPr="003A798A">
        <w:rPr>
          <w:color w:val="8064A2" w:themeColor="accent4"/>
          <w:sz w:val="22"/>
          <w:szCs w:val="22"/>
        </w:rPr>
        <w:t xml:space="preserve">шагом ребенка. </w:t>
      </w:r>
    </w:p>
    <w:p w:rsidR="0085398E" w:rsidRPr="003A798A" w:rsidRDefault="0085398E" w:rsidP="006A1CF8">
      <w:pPr>
        <w:pStyle w:val="a7"/>
        <w:spacing w:after="0" w:afterAutospacing="0"/>
        <w:rPr>
          <w:color w:val="8064A2" w:themeColor="accent4"/>
          <w:sz w:val="22"/>
          <w:szCs w:val="22"/>
        </w:rPr>
      </w:pPr>
      <w:r w:rsidRPr="003A798A">
        <w:rPr>
          <w:rStyle w:val="a8"/>
          <w:color w:val="8064A2" w:themeColor="accent4"/>
          <w:sz w:val="22"/>
          <w:szCs w:val="22"/>
        </w:rPr>
        <w:t>Помните: недоверие оскорбляет!!!</w:t>
      </w:r>
    </w:p>
    <w:p w:rsidR="0085398E" w:rsidRPr="003A798A" w:rsidRDefault="0085398E" w:rsidP="006A1CF8">
      <w:pPr>
        <w:spacing w:before="100" w:beforeAutospacing="1" w:after="0" w:line="240" w:lineRule="auto"/>
        <w:jc w:val="both"/>
        <w:rPr>
          <w:rFonts w:ascii="Times New Roman" w:hAnsi="Times New Roman"/>
          <w:color w:val="8064A2" w:themeColor="accent4"/>
        </w:rPr>
      </w:pPr>
      <w:r w:rsidRPr="003A798A">
        <w:rPr>
          <w:rFonts w:ascii="Times New Roman" w:hAnsi="Times New Roman"/>
          <w:color w:val="8064A2" w:themeColor="accent4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девиантного поведения. Будьте всегда для своего </w:t>
      </w:r>
      <w:r w:rsidR="00A866C5" w:rsidRPr="003A798A">
        <w:rPr>
          <w:rFonts w:ascii="Times New Roman" w:hAnsi="Times New Roman"/>
          <w:color w:val="8064A2" w:themeColor="accent4"/>
        </w:rPr>
        <w:t>ребенка,</w:t>
      </w:r>
      <w:r w:rsidRPr="003A798A">
        <w:rPr>
          <w:rFonts w:ascii="Times New Roman" w:hAnsi="Times New Roman"/>
          <w:color w:val="8064A2" w:themeColor="accent4"/>
        </w:rPr>
        <w:t xml:space="preserve"> прежде всего</w:t>
      </w:r>
      <w:r w:rsidR="00C5428F">
        <w:rPr>
          <w:rFonts w:ascii="Times New Roman" w:hAnsi="Times New Roman"/>
          <w:color w:val="8064A2" w:themeColor="accent4"/>
        </w:rPr>
        <w:t>,</w:t>
      </w:r>
      <w:r w:rsidRPr="003A798A">
        <w:rPr>
          <w:rFonts w:ascii="Times New Roman" w:hAnsi="Times New Roman"/>
          <w:color w:val="8064A2" w:themeColor="accent4"/>
        </w:rPr>
        <w:t xml:space="preserve"> старшим, мудрым другом и только потом любящей (им) мамой (папой) </w:t>
      </w:r>
    </w:p>
    <w:p w:rsidR="003E0637" w:rsidRPr="003A798A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8064A2" w:themeColor="accent4"/>
          <w:sz w:val="22"/>
          <w:szCs w:val="22"/>
        </w:rPr>
      </w:pPr>
    </w:p>
    <w:p w:rsidR="003E0637" w:rsidRPr="003A798A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8064A2" w:themeColor="accent4"/>
          <w:sz w:val="22"/>
          <w:szCs w:val="22"/>
        </w:rPr>
      </w:pPr>
    </w:p>
    <w:p w:rsidR="003E0637" w:rsidRPr="003A798A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8064A2" w:themeColor="accent4"/>
          <w:sz w:val="22"/>
          <w:szCs w:val="22"/>
        </w:rPr>
      </w:pPr>
    </w:p>
    <w:p w:rsidR="003E0637" w:rsidRPr="003A798A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8064A2" w:themeColor="accent4"/>
          <w:sz w:val="22"/>
          <w:szCs w:val="22"/>
        </w:rPr>
      </w:pPr>
    </w:p>
    <w:p w:rsidR="006A1CF8" w:rsidRPr="003A798A" w:rsidRDefault="006A1CF8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8064A2" w:themeColor="accent4"/>
          <w:sz w:val="22"/>
          <w:szCs w:val="22"/>
        </w:rPr>
      </w:pPr>
    </w:p>
    <w:p w:rsidR="003E0637" w:rsidRPr="0085398E" w:rsidRDefault="003E0637" w:rsidP="002E74AC">
      <w:pPr>
        <w:pStyle w:val="1"/>
        <w:shd w:val="clear" w:color="auto" w:fill="auto"/>
        <w:tabs>
          <w:tab w:val="left" w:pos="691"/>
        </w:tabs>
        <w:spacing w:line="240" w:lineRule="auto"/>
        <w:ind w:right="40" w:firstLine="0"/>
        <w:rPr>
          <w:color w:val="0070C0"/>
          <w:sz w:val="22"/>
          <w:szCs w:val="22"/>
        </w:rPr>
      </w:pPr>
    </w:p>
    <w:p w:rsidR="00197AE7" w:rsidRDefault="00D905D8" w:rsidP="0095284A">
      <w:r>
        <w:rPr>
          <w:noProof/>
        </w:rPr>
        <w:pict>
          <v:rect id="_x0000_s1031" style="position:absolute;margin-left:7.15pt;margin-top:20.55pt;width:228pt;height:23.15pt;z-index:251663360">
            <v:textbox style="mso-next-textbox:#_x0000_s1031">
              <w:txbxContent>
                <w:p w:rsidR="001D0A16" w:rsidRPr="003A798A" w:rsidRDefault="000F264C" w:rsidP="001D0A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8064A2" w:themeColor="accent4"/>
                      <w:sz w:val="24"/>
                      <w:szCs w:val="24"/>
                      <w:lang w:val="kk-KZ"/>
                    </w:rPr>
                  </w:pPr>
                  <w:bookmarkStart w:id="0" w:name="_GoBack"/>
                  <w:r w:rsidRPr="003A798A">
                    <w:rPr>
                      <w:rFonts w:ascii="Times New Roman" w:hAnsi="Times New Roman" w:cs="Times New Roman"/>
                      <w:color w:val="8064A2" w:themeColor="accent4"/>
                      <w:sz w:val="24"/>
                      <w:szCs w:val="24"/>
                      <w:lang w:val="kk-KZ"/>
                    </w:rPr>
                    <w:t>психологическая служба</w:t>
                  </w:r>
                  <w:bookmarkEnd w:id="0"/>
                </w:p>
              </w:txbxContent>
            </v:textbox>
          </v:rect>
        </w:pict>
      </w:r>
    </w:p>
    <w:p w:rsidR="00197AE7" w:rsidRDefault="00D905D8" w:rsidP="0095284A">
      <w:r>
        <w:rPr>
          <w:rFonts w:ascii="Times New Roman" w:hAnsi="Times New Roman" w:cs="Times New Roman"/>
          <w:i/>
          <w:noProof/>
          <w:sz w:val="32"/>
          <w:szCs w:val="32"/>
        </w:rPr>
        <w:lastRenderedPageBreak/>
        <w:pict>
          <v:rect id="_x0000_s1026" style="position:absolute;margin-left:-1.6pt;margin-top:-9.35pt;width:248.25pt;height:559pt;z-index:251658240">
            <v:textbox style="mso-next-textbox:#_x0000_s1026">
              <w:txbxContent>
                <w:p w:rsidR="00000ABC" w:rsidRDefault="00000AB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</w:p>
                <w:p w:rsidR="00000ABC" w:rsidRPr="003A798A" w:rsidRDefault="00000ABC" w:rsidP="00000ABC">
                  <w:pPr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t xml:space="preserve">    </w:t>
                  </w:r>
                  <w:r w:rsidRPr="003A798A"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28"/>
                    </w:rPr>
                    <w:t>ПАМЯТКА ДЛЯ РОДИТЕЛЕЙ</w:t>
                  </w:r>
                </w:p>
                <w:p w:rsidR="00000ABC" w:rsidRDefault="00000AB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</w:p>
                <w:p w:rsidR="00000ABC" w:rsidRDefault="00000AB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</w:p>
                <w:p w:rsidR="00000ABC" w:rsidRDefault="00000AB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</w:p>
                <w:p w:rsidR="00000ABC" w:rsidRPr="00000ABC" w:rsidRDefault="00000ABC" w:rsidP="00000A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32"/>
                      <w:szCs w:val="32"/>
                    </w:rPr>
                  </w:pPr>
                </w:p>
                <w:p w:rsidR="00D075D7" w:rsidRPr="007F2E9E" w:rsidRDefault="007F2E9E" w:rsidP="00370D95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86050" cy="2536972"/>
                        <wp:effectExtent l="0" t="0" r="0" b="0"/>
                        <wp:docPr id="1" name="Рисунок 1" descr="http://ahdetki.ru/uploads/images/00/00/01/2012/08/03/9c66d3c2b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hdetki.ru/uploads/images/00/00/01/2012/08/03/9c66d3c2b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2982" cy="2543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75D7" w:rsidRPr="007F2E9E" w:rsidRDefault="00D075D7" w:rsidP="00370D95">
                  <w:pPr>
                    <w:jc w:val="center"/>
                    <w:rPr>
                      <w:noProof/>
                    </w:rPr>
                  </w:pPr>
                </w:p>
                <w:p w:rsidR="00000ABC" w:rsidRPr="003A798A" w:rsidRDefault="00A866C5" w:rsidP="00A866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8064A2" w:themeColor="accent4"/>
                      <w:sz w:val="32"/>
                      <w:szCs w:val="32"/>
                    </w:rPr>
                  </w:pPr>
                  <w:r w:rsidRPr="003A798A">
                    <w:rPr>
                      <w:rFonts w:ascii="Times New Roman" w:hAnsi="Times New Roman" w:cs="Times New Roman"/>
                      <w:b/>
                      <w:color w:val="8064A2" w:themeColor="accent4"/>
                      <w:sz w:val="32"/>
                      <w:szCs w:val="32"/>
                    </w:rPr>
                    <w:t>ВАШ РЕБЁНОК ВОСЬМИКЛАС</w:t>
                  </w:r>
                  <w:r w:rsidR="007F2E9E" w:rsidRPr="003A798A">
                    <w:rPr>
                      <w:rFonts w:ascii="Times New Roman" w:hAnsi="Times New Roman" w:cs="Times New Roman"/>
                      <w:b/>
                      <w:color w:val="8064A2" w:themeColor="accent4"/>
                      <w:sz w:val="32"/>
                      <w:szCs w:val="32"/>
                    </w:rPr>
                    <w:t>С</w:t>
                  </w:r>
                  <w:r w:rsidRPr="003A798A">
                    <w:rPr>
                      <w:rFonts w:ascii="Times New Roman" w:hAnsi="Times New Roman" w:cs="Times New Roman"/>
                      <w:b/>
                      <w:color w:val="8064A2" w:themeColor="accent4"/>
                      <w:sz w:val="32"/>
                      <w:szCs w:val="32"/>
                    </w:rPr>
                    <w:t>НИК</w:t>
                  </w:r>
                </w:p>
                <w:p w:rsidR="00E45675" w:rsidRPr="003A798A" w:rsidRDefault="00E45675" w:rsidP="00A866C5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8064A2" w:themeColor="accent4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97AE7" w:rsidRDefault="00197AE7" w:rsidP="0095284A"/>
    <w:p w:rsidR="00156639" w:rsidRDefault="00156639" w:rsidP="0095284A"/>
    <w:p w:rsidR="00156639" w:rsidRDefault="00156639" w:rsidP="0095284A"/>
    <w:p w:rsidR="00156639" w:rsidRDefault="00156639" w:rsidP="0095284A"/>
    <w:p w:rsidR="00156639" w:rsidRDefault="00156639" w:rsidP="0095284A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D905D8">
      <w:r>
        <w:rPr>
          <w:noProof/>
        </w:rPr>
        <w:lastRenderedPageBreak/>
        <w:pict>
          <v:rect id="_x0000_s1033" style="position:absolute;margin-left:-4.35pt;margin-top:-6.35pt;width:243.5pt;height:551pt;z-index:251664384">
            <v:textbox style="mso-next-textbox:#_x0000_s1033">
              <w:txbxContent>
                <w:p w:rsidR="00CC1F4D" w:rsidRPr="00913A2C" w:rsidRDefault="004452EA" w:rsidP="00CC1F4D">
                  <w:pPr>
                    <w:pStyle w:val="a7"/>
                    <w:jc w:val="center"/>
                    <w:rPr>
                      <w:rStyle w:val="a8"/>
                      <w:color w:val="8064A2" w:themeColor="accent4"/>
                    </w:rPr>
                  </w:pPr>
                  <w:r w:rsidRPr="00913A2C">
                    <w:rPr>
                      <w:rStyle w:val="a8"/>
                      <w:color w:val="8064A2" w:themeColor="accent4"/>
                    </w:rPr>
                    <w:t>Как общаться с восьмиклассниками?</w:t>
                  </w:r>
                </w:p>
                <w:p w:rsidR="004452EA" w:rsidRPr="00913A2C" w:rsidRDefault="00CC1F4D" w:rsidP="00CC1F4D">
                  <w:pPr>
                    <w:pStyle w:val="a7"/>
                    <w:rPr>
                      <w:b/>
                      <w:color w:val="8064A2" w:themeColor="accent4"/>
                    </w:rPr>
                  </w:pPr>
                  <w:r w:rsidRPr="00913A2C">
                    <w:rPr>
                      <w:rStyle w:val="a8"/>
                      <w:b w:val="0"/>
                      <w:color w:val="8064A2" w:themeColor="accent4"/>
                    </w:rPr>
                    <w:t>1</w:t>
                  </w:r>
                  <w:r w:rsidRPr="00913A2C">
                    <w:rPr>
                      <w:color w:val="8064A2" w:themeColor="accent4"/>
                    </w:rPr>
                    <w:t>.</w:t>
                  </w:r>
                  <w:r w:rsidR="003A798A" w:rsidRPr="00913A2C">
                    <w:rPr>
                      <w:color w:val="8064A2" w:themeColor="accent4"/>
                      <w:lang w:val="kk-KZ"/>
                    </w:rPr>
                    <w:t>М</w:t>
                  </w:r>
                  <w:r w:rsidR="0034735E" w:rsidRPr="00913A2C">
                    <w:rPr>
                      <w:color w:val="8064A2" w:themeColor="accent4"/>
                    </w:rPr>
                    <w:t>аксимальное</w:t>
                  </w:r>
                  <w:r w:rsidR="004452EA" w:rsidRPr="00913A2C">
                    <w:rPr>
                      <w:color w:val="8064A2" w:themeColor="accent4"/>
                    </w:rPr>
                    <w:t xml:space="preserve"> сокращение периода его свободного времени – «времени праздного существования и безделья» </w:t>
                  </w:r>
                </w:p>
                <w:p w:rsidR="004452EA" w:rsidRPr="00913A2C" w:rsidRDefault="00CC1F4D" w:rsidP="004452EA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</w:pPr>
                  <w:r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>2</w:t>
                  </w:r>
                  <w:r w:rsidR="004452EA"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 xml:space="preserve">.Привлечение к таким занятиям как чтение, самообразование, занятия музыкой, спортом, положительно формирующим личность. </w:t>
                  </w:r>
                </w:p>
                <w:p w:rsidR="004452EA" w:rsidRPr="00913A2C" w:rsidRDefault="004452EA" w:rsidP="004452EA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</w:pPr>
                  <w:r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>4.Включение подростка в такую деятельность, которая лежит в сфе</w:t>
                  </w:r>
                  <w:r w:rsidR="00C5428F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>ре интересов взрослых, но в то</w:t>
                  </w:r>
                  <w:r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 xml:space="preserve">же время создает возможности ему реализовать и утвердить себя на уровне взрослых. </w:t>
                  </w:r>
                </w:p>
                <w:p w:rsidR="00CC1F4D" w:rsidRPr="00913A2C" w:rsidRDefault="004452EA" w:rsidP="004452EA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</w:pPr>
                  <w:r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>5.Снижение проявления агрессии путем посещения спортивных школ, ежедневной гимнастики дома с использованием гантелей, железных гирь и боксерских перчаток (пусть подростки «колотят»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</w:t>
                  </w:r>
                  <w:r w:rsidR="00CC1F4D"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 xml:space="preserve">ваться болезненными разрядами) </w:t>
                  </w:r>
                </w:p>
                <w:p w:rsidR="00CC1F4D" w:rsidRPr="00913A2C" w:rsidRDefault="004452EA" w:rsidP="004452EA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</w:pPr>
                  <w:r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 xml:space="preserve">6.Не предъявлять </w:t>
                  </w:r>
                  <w:r w:rsidR="00CC1F4D"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>подростку завышенное требование.</w:t>
                  </w:r>
                </w:p>
                <w:p w:rsidR="004452EA" w:rsidRPr="00913A2C" w:rsidRDefault="004452EA" w:rsidP="004452EA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</w:pPr>
                  <w:r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 xml:space="preserve"> 7.Честно указывать подростку на его удачи и не удачи (причем удачи объяснять его способностями, а неудачи – недостаточной подготовкой) </w:t>
                  </w:r>
                </w:p>
                <w:p w:rsidR="004452EA" w:rsidRPr="00913A2C" w:rsidRDefault="004452EA" w:rsidP="004452EA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</w:pPr>
                  <w:r w:rsidRPr="00913A2C">
                    <w:rPr>
                      <w:rFonts w:ascii="Times New Roman" w:hAnsi="Times New Roman"/>
                      <w:color w:val="8064A2" w:themeColor="accent4"/>
                      <w:sz w:val="24"/>
                      <w:szCs w:val="24"/>
                    </w:rPr>
                    <w:t xml:space="preserve">8.Не захваливать подростка, объясняя его неудачи случайностью, т.к. это формирует у восьмиклассников эффект неадекватности. </w:t>
                  </w:r>
                </w:p>
                <w:p w:rsidR="004452EA" w:rsidRPr="00913A2C" w:rsidRDefault="004452EA" w:rsidP="004452EA">
                  <w:pPr>
                    <w:spacing w:after="0" w:line="240" w:lineRule="auto"/>
                    <w:jc w:val="center"/>
                    <w:rPr>
                      <w:b/>
                      <w:i/>
                      <w:color w:val="8064A2" w:themeColor="accent4"/>
                      <w:sz w:val="24"/>
                      <w:szCs w:val="24"/>
                    </w:rPr>
                  </w:pPr>
                </w:p>
                <w:p w:rsidR="004452EA" w:rsidRPr="00CC1F4D" w:rsidRDefault="004452EA" w:rsidP="004452EA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D075D7" w:rsidRPr="00A441B8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</w:p>
                <w:p w:rsidR="00D075D7" w:rsidRPr="00A441B8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</w:p>
                <w:p w:rsidR="00D075D7" w:rsidRPr="00A441B8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</w:p>
                <w:p w:rsidR="00D075D7" w:rsidRPr="00A441B8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D075D7" w:rsidRPr="004E2711" w:rsidRDefault="00D075D7" w:rsidP="0010678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  <w:p w:rsidR="00AA67B7" w:rsidRPr="004E2711" w:rsidRDefault="00AA67B7" w:rsidP="0042407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З</w:t>
      </w:r>
      <w:r w:rsidRPr="00DD066E">
        <w:rPr>
          <w:rFonts w:ascii="Times New Roman" w:hAnsi="Times New Roman" w:cs="Times New Roman"/>
          <w:sz w:val="24"/>
          <w:szCs w:val="24"/>
        </w:rPr>
        <w:t>адача родителей</w:t>
      </w:r>
      <w:r>
        <w:rPr>
          <w:rFonts w:ascii="Times New Roman" w:hAnsi="Times New Roman" w:cs="Times New Roman"/>
          <w:sz w:val="24"/>
          <w:szCs w:val="24"/>
        </w:rPr>
        <w:t xml:space="preserve"> – помочь подростку</w:t>
      </w:r>
    </w:p>
    <w:p w:rsidR="00F0639A" w:rsidRP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спсправиться с неизбежными физиологическими </w:t>
      </w: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Default="00DD066E" w:rsidP="00DD066E">
      <w:pPr>
        <w:rPr>
          <w:rFonts w:ascii="Times New Roman" w:hAnsi="Times New Roman" w:cs="Times New Roman"/>
          <w:sz w:val="24"/>
          <w:szCs w:val="24"/>
        </w:rPr>
      </w:pPr>
    </w:p>
    <w:p w:rsidR="00DD066E" w:rsidRPr="00DD066E" w:rsidRDefault="00DD066E" w:rsidP="00DD066E">
      <w:r>
        <w:rPr>
          <w:rFonts w:ascii="Times New Roman" w:hAnsi="Times New Roman" w:cs="Times New Roman"/>
          <w:sz w:val="24"/>
          <w:szCs w:val="24"/>
        </w:rPr>
        <w:tab/>
      </w:r>
    </w:p>
    <w:p w:rsidR="00230240" w:rsidRPr="00DD066E" w:rsidRDefault="00230240">
      <w:pPr>
        <w:rPr>
          <w:rFonts w:ascii="Times New Roman" w:hAnsi="Times New Roman" w:cs="Times New Roman"/>
          <w:sz w:val="24"/>
          <w:szCs w:val="24"/>
        </w:rPr>
      </w:pPr>
    </w:p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156639"/>
    <w:p w:rsidR="00156639" w:rsidRDefault="00D905D8">
      <w:r>
        <w:rPr>
          <w:noProof/>
        </w:rPr>
        <w:lastRenderedPageBreak/>
        <w:pict>
          <v:rect id="_x0000_s1035" style="position:absolute;margin-left:252.4pt;margin-top:-6.35pt;width:266.25pt;height:551pt;z-index:251666432">
            <v:textbox>
              <w:txbxContent>
                <w:p w:rsidR="00F47642" w:rsidRPr="00913A2C" w:rsidRDefault="00F47642" w:rsidP="00F476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  <w:u w:val="single"/>
                    </w:rPr>
                    <w:t>2</w:t>
                  </w:r>
                  <w:r w:rsidR="00F154C6" w:rsidRPr="00913A2C">
                    <w:rPr>
                      <w:rFonts w:ascii="Times New Roman" w:eastAsia="Times New Roman" w:hAnsi="Times New Roman"/>
                      <w:color w:val="8064A2" w:themeColor="accent4"/>
                      <w:u w:val="single"/>
                    </w:rPr>
                    <w:t>. Если ребенок ушел из дома</w:t>
                  </w: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  <w:u w:val="single"/>
                    </w:rPr>
                    <w:t>.</w:t>
                  </w:r>
                </w:p>
                <w:p w:rsidR="00F154C6" w:rsidRPr="00913A2C" w:rsidRDefault="000B39EB" w:rsidP="00F154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 xml:space="preserve"> </w:t>
                  </w:r>
                  <w:r w:rsidR="00F154C6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            </w:r>
                </w:p>
                <w:p w:rsidR="00F154C6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Для исключения разного рода несчастных случаев наведите справки в "Скорой помощи" и милиции</w:t>
                  </w:r>
                  <w:proofErr w:type="gramStart"/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.С</w:t>
                  </w:r>
                  <w:proofErr w:type="gramEnd"/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оберите сведения об его друзьях и знакомых, местах возможного пребывания. Не поленитесь по возможности их проверить. Выясните, о чем были разговоры, каковы были намерения ребенка в моменты последних встреч с друзьями.</w:t>
                  </w:r>
                </w:p>
                <w:p w:rsidR="00F154C6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 xml:space="preserve">При обнаружении местонахождения ребенка не спешите врываться туда и насильно его вытаскивать - результат может быть противоположен </w:t>
                  </w:r>
                  <w:proofErr w:type="gramStart"/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ожидаемому</w:t>
                  </w:r>
                  <w:proofErr w:type="gramEnd"/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. Если он находится там не один, побеседуйте со всеми, попробуйте сделать их своими союзниками.</w:t>
                  </w:r>
                </w:p>
                <w:p w:rsidR="00F154C6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            </w:r>
                </w:p>
                <w:p w:rsidR="00F154C6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 xml:space="preserve">Если вы в чем-то виноваты, признайте свои ошибки и </w:t>
                  </w:r>
                  <w:r w:rsidR="00F47642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 xml:space="preserve">попросите прощения. </w:t>
                  </w: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Старайтесь не обсуждать сложившуюся ситуацию и ее последствия, а обсуждайте пути выхода из нее и варианты вашей дальнейшей жизни.</w:t>
                  </w:r>
                </w:p>
                <w:p w:rsidR="00F154C6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В дальнейшем не укоряйте ребенка и старайтесь не возвращаться к обсуждению случившегося. Тем более не стоит рассказывать обо всем родственникам и друзьям. Не исключено, что ваши отношения с ребенком со временем восстановятся, а в их глазах он надолго останется непутевым.</w:t>
                  </w:r>
                </w:p>
                <w:p w:rsidR="00F154C6" w:rsidRPr="00F47642" w:rsidRDefault="00F154C6" w:rsidP="000B39E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4F81BD" w:themeColor="accent1"/>
                    </w:rPr>
                  </w:pPr>
                  <w:r w:rsidRPr="00F47642">
                    <w:rPr>
                      <w:rFonts w:ascii="Times New Roman" w:eastAsia="Times New Roman" w:hAnsi="Times New Roman"/>
                      <w:color w:val="4F81BD" w:themeColor="accent1"/>
                    </w:rPr>
            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</w:t>
                  </w:r>
                  <w:r w:rsidRPr="00F47642">
                    <w:rPr>
                      <w:rFonts w:ascii="Times New Roman" w:eastAsia="Times New Roman" w:hAnsi="Times New Roman"/>
                      <w:b/>
                      <w:bCs/>
                      <w:color w:val="4F81BD" w:themeColor="accent1"/>
                    </w:rPr>
                    <w:t> </w:t>
                  </w:r>
                </w:p>
                <w:p w:rsidR="003E0637" w:rsidRPr="00F47642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</w:rPr>
                  </w:pPr>
                </w:p>
                <w:p w:rsidR="003E0637" w:rsidRPr="00F47642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</w:rPr>
                  </w:pPr>
                </w:p>
                <w:p w:rsidR="003E0637" w:rsidRPr="00F47642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</w:rPr>
                  </w:pPr>
                </w:p>
                <w:p w:rsidR="003E0637" w:rsidRPr="00F47642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</w:rPr>
                  </w:pPr>
                </w:p>
                <w:p w:rsidR="003E0637" w:rsidRPr="00F47642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8015BE" w:rsidRDefault="008015BE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3E0637" w:rsidRPr="007434B1" w:rsidRDefault="003E0637" w:rsidP="002C11E9">
                  <w:pPr>
                    <w:pStyle w:val="a5"/>
                    <w:spacing w:after="0" w:line="240" w:lineRule="auto"/>
                    <w:ind w:left="108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2C11E9" w:rsidRPr="007434B1" w:rsidRDefault="001D7CED" w:rsidP="000E0E52">
                  <w:pPr>
                    <w:pStyle w:val="a5"/>
                    <w:spacing w:after="0" w:line="240" w:lineRule="auto"/>
                    <w:ind w:left="1080"/>
                    <w:jc w:val="right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57325" cy="1449229"/>
                        <wp:effectExtent l="19050" t="0" r="9525" b="0"/>
                        <wp:docPr id="16" name="Рисунок 16" descr="школьный kelmesine uyğun şekilleri pulsuz yükle bedava ind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школьный kelmesine uyğun şekilleri pulsuz yükle bedava ind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202" cy="14491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24E" w:rsidRPr="007434B1" w:rsidRDefault="0025224E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</w:p>
                <w:p w:rsidR="00051C95" w:rsidRPr="007434B1" w:rsidRDefault="00051C95" w:rsidP="00051C95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051C95" w:rsidRPr="007434B1" w:rsidRDefault="00051C95" w:rsidP="00051C95">
                  <w:pPr>
                    <w:pStyle w:val="a5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D075D7" w:rsidRDefault="00D075D7" w:rsidP="004E27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25224E" w:rsidRPr="003C5F02" w:rsidRDefault="0025224E" w:rsidP="002522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17.6pt;margin-top:-6.35pt;width:246.75pt;height:551pt;z-index:251665408">
            <v:textbox>
              <w:txbxContent>
                <w:p w:rsidR="005D72D1" w:rsidRPr="00913A2C" w:rsidRDefault="005D72D1" w:rsidP="00F476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  <w:u w:val="single"/>
                    </w:rPr>
                    <w:t>1. Если ребенок упрямится и не выполняет ваших просьб.</w:t>
                  </w:r>
                </w:p>
                <w:p w:rsidR="005D72D1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*</w:t>
                  </w:r>
                  <w:r w:rsidR="005D72D1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попытайтесь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</w:t>
                  </w:r>
                </w:p>
                <w:p w:rsidR="005D72D1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*</w:t>
                  </w:r>
                  <w:r w:rsidR="005D72D1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            </w:r>
                </w:p>
                <w:p w:rsidR="005D72D1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*</w:t>
                  </w:r>
                  <w:r w:rsidR="005D72D1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сохраняйте спокойствие. Не вымещайте на ребенке свое бессилие и злобу, не демонстрируйте ему модель агрессивного поведения;</w:t>
                  </w:r>
                </w:p>
                <w:p w:rsidR="005D72D1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*</w:t>
                  </w:r>
                  <w:r w:rsidR="005D72D1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            </w:r>
                </w:p>
                <w:p w:rsidR="005D72D1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*</w:t>
                  </w:r>
                  <w:r w:rsidR="005D72D1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оцените возможности ребенка, может ли он соответствовать вашим требованиям. Может быть, ваши ожидания от ребенка завышены?</w:t>
                  </w:r>
                </w:p>
                <w:p w:rsidR="005D72D1" w:rsidRPr="00913A2C" w:rsidRDefault="005D72D1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постепенно перекладывайте на ребенка ответственность за сделанные уроки и домашние поручения. Учиться должен ребенок, а не вы;</w:t>
                  </w:r>
                </w:p>
                <w:p w:rsidR="005D72D1" w:rsidRPr="00913A2C" w:rsidRDefault="00F154C6" w:rsidP="00F154C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color w:val="8064A2" w:themeColor="accent4"/>
                    </w:rPr>
                  </w:pPr>
                  <w:r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*</w:t>
                  </w:r>
                  <w:r w:rsidR="005D72D1" w:rsidRPr="00913A2C">
                    <w:rPr>
                      <w:rFonts w:ascii="Times New Roman" w:eastAsia="Times New Roman" w:hAnsi="Times New Roman"/>
                      <w:color w:val="8064A2" w:themeColor="accent4"/>
                    </w:rPr>
                    <w:t>излишне подвижные дети увлеченно выполняют задания с "изюминкой". Больше давайте им творческих заданий, чередуя их с подвижными видами деятельности.</w:t>
                  </w:r>
                </w:p>
                <w:p w:rsidR="00A441B8" w:rsidRPr="00913A2C" w:rsidRDefault="00A441B8" w:rsidP="00AA1FF2">
                  <w:pPr>
                    <w:shd w:val="clear" w:color="auto" w:fill="FFFFFF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8064A2" w:themeColor="accent4"/>
                    </w:rPr>
                  </w:pPr>
                </w:p>
                <w:p w:rsidR="00A441B8" w:rsidRPr="00913A2C" w:rsidRDefault="00A441B8" w:rsidP="00A441B8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8064A2" w:themeColor="accent4"/>
                      <w:sz w:val="24"/>
                      <w:szCs w:val="24"/>
                    </w:rPr>
                  </w:pPr>
                </w:p>
                <w:p w:rsidR="00A441B8" w:rsidRPr="006C7D31" w:rsidRDefault="00A441B8" w:rsidP="00A441B8"/>
              </w:txbxContent>
            </v:textbox>
          </v:rect>
        </w:pict>
      </w:r>
    </w:p>
    <w:p w:rsidR="00156639" w:rsidRDefault="00156639"/>
    <w:p w:rsidR="00156639" w:rsidRDefault="00156639"/>
    <w:p w:rsidR="00A15D16" w:rsidRDefault="00A15D16"/>
    <w:p w:rsidR="00A15D16" w:rsidRDefault="00A15D16"/>
    <w:sectPr w:rsidR="00A15D16" w:rsidSect="00DD066E">
      <w:pgSz w:w="16838" w:h="11906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A3A"/>
    <w:multiLevelType w:val="hybridMultilevel"/>
    <w:tmpl w:val="BD96C594"/>
    <w:lvl w:ilvl="0" w:tplc="5484A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7C9ABDC6">
      <w:start w:val="1"/>
      <w:numFmt w:val="decimal"/>
      <w:lvlText w:val="%6."/>
      <w:lvlJc w:val="right"/>
      <w:pPr>
        <w:ind w:left="4340" w:hanging="180"/>
      </w:pPr>
      <w:rPr>
        <w:rFonts w:ascii="Times New Roman" w:eastAsia="Calibri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2DB4242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E10AB"/>
    <w:multiLevelType w:val="multilevel"/>
    <w:tmpl w:val="3E4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44060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51A26"/>
    <w:multiLevelType w:val="hybridMultilevel"/>
    <w:tmpl w:val="878C8C5C"/>
    <w:lvl w:ilvl="0" w:tplc="635C5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7C4448"/>
    <w:multiLevelType w:val="multilevel"/>
    <w:tmpl w:val="8114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756C9"/>
    <w:multiLevelType w:val="multilevel"/>
    <w:tmpl w:val="29A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D16"/>
    <w:rsid w:val="00000ABC"/>
    <w:rsid w:val="00051C95"/>
    <w:rsid w:val="00067C84"/>
    <w:rsid w:val="00076DA3"/>
    <w:rsid w:val="000909CB"/>
    <w:rsid w:val="000B39EB"/>
    <w:rsid w:val="000B3DA4"/>
    <w:rsid w:val="000C7F9E"/>
    <w:rsid w:val="000D6756"/>
    <w:rsid w:val="000E0E52"/>
    <w:rsid w:val="000F264C"/>
    <w:rsid w:val="0010678F"/>
    <w:rsid w:val="00115EA6"/>
    <w:rsid w:val="001361B5"/>
    <w:rsid w:val="00140414"/>
    <w:rsid w:val="0015313E"/>
    <w:rsid w:val="00156639"/>
    <w:rsid w:val="001719DB"/>
    <w:rsid w:val="001866D6"/>
    <w:rsid w:val="00197AE7"/>
    <w:rsid w:val="001B43B0"/>
    <w:rsid w:val="001D0A16"/>
    <w:rsid w:val="001D7CED"/>
    <w:rsid w:val="001E3898"/>
    <w:rsid w:val="001F468E"/>
    <w:rsid w:val="00230240"/>
    <w:rsid w:val="002350C1"/>
    <w:rsid w:val="002366A9"/>
    <w:rsid w:val="0025224E"/>
    <w:rsid w:val="00272C08"/>
    <w:rsid w:val="00274F85"/>
    <w:rsid w:val="00280EE2"/>
    <w:rsid w:val="0029655C"/>
    <w:rsid w:val="002B01AD"/>
    <w:rsid w:val="002B4B3A"/>
    <w:rsid w:val="002C11E9"/>
    <w:rsid w:val="002E74AC"/>
    <w:rsid w:val="0032689D"/>
    <w:rsid w:val="00334B4B"/>
    <w:rsid w:val="00337E70"/>
    <w:rsid w:val="0034735E"/>
    <w:rsid w:val="00350D37"/>
    <w:rsid w:val="00356BCC"/>
    <w:rsid w:val="00361BDC"/>
    <w:rsid w:val="00365249"/>
    <w:rsid w:val="00370D95"/>
    <w:rsid w:val="0039476C"/>
    <w:rsid w:val="003A798A"/>
    <w:rsid w:val="003C246A"/>
    <w:rsid w:val="003C5F02"/>
    <w:rsid w:val="003D1AE4"/>
    <w:rsid w:val="003E0637"/>
    <w:rsid w:val="00424076"/>
    <w:rsid w:val="00426CEB"/>
    <w:rsid w:val="004452EA"/>
    <w:rsid w:val="004472F4"/>
    <w:rsid w:val="00454D14"/>
    <w:rsid w:val="00490218"/>
    <w:rsid w:val="0049024F"/>
    <w:rsid w:val="004A45F0"/>
    <w:rsid w:val="004D1F6C"/>
    <w:rsid w:val="004E2711"/>
    <w:rsid w:val="004E3069"/>
    <w:rsid w:val="004F0AE5"/>
    <w:rsid w:val="00504E0F"/>
    <w:rsid w:val="0053046B"/>
    <w:rsid w:val="00531310"/>
    <w:rsid w:val="005A392D"/>
    <w:rsid w:val="005C1B95"/>
    <w:rsid w:val="005D72D1"/>
    <w:rsid w:val="0060370F"/>
    <w:rsid w:val="00620A49"/>
    <w:rsid w:val="00632380"/>
    <w:rsid w:val="00634227"/>
    <w:rsid w:val="0063496F"/>
    <w:rsid w:val="00637A33"/>
    <w:rsid w:val="00650E7B"/>
    <w:rsid w:val="006A1CF8"/>
    <w:rsid w:val="006C164E"/>
    <w:rsid w:val="006C7D31"/>
    <w:rsid w:val="006E5DEC"/>
    <w:rsid w:val="0070135C"/>
    <w:rsid w:val="007434B1"/>
    <w:rsid w:val="00770D22"/>
    <w:rsid w:val="00776D2A"/>
    <w:rsid w:val="007978C1"/>
    <w:rsid w:val="007A7BA6"/>
    <w:rsid w:val="007B109F"/>
    <w:rsid w:val="007F2D79"/>
    <w:rsid w:val="007F2E9E"/>
    <w:rsid w:val="008015BE"/>
    <w:rsid w:val="00837D87"/>
    <w:rsid w:val="00842749"/>
    <w:rsid w:val="0085398E"/>
    <w:rsid w:val="00896688"/>
    <w:rsid w:val="008C25B9"/>
    <w:rsid w:val="008D5C0B"/>
    <w:rsid w:val="008E71E4"/>
    <w:rsid w:val="009114FE"/>
    <w:rsid w:val="00913A2C"/>
    <w:rsid w:val="00917B88"/>
    <w:rsid w:val="0095284A"/>
    <w:rsid w:val="009979C8"/>
    <w:rsid w:val="009E7F31"/>
    <w:rsid w:val="009F6828"/>
    <w:rsid w:val="00A00ED4"/>
    <w:rsid w:val="00A0520D"/>
    <w:rsid w:val="00A10FBB"/>
    <w:rsid w:val="00A15D16"/>
    <w:rsid w:val="00A23BCA"/>
    <w:rsid w:val="00A441B8"/>
    <w:rsid w:val="00A816B9"/>
    <w:rsid w:val="00A866C5"/>
    <w:rsid w:val="00AA1FF2"/>
    <w:rsid w:val="00AA67B7"/>
    <w:rsid w:val="00AC7855"/>
    <w:rsid w:val="00AF08AD"/>
    <w:rsid w:val="00B95EEC"/>
    <w:rsid w:val="00BE0597"/>
    <w:rsid w:val="00BE6D46"/>
    <w:rsid w:val="00C42050"/>
    <w:rsid w:val="00C5428F"/>
    <w:rsid w:val="00C96EAB"/>
    <w:rsid w:val="00CA1ED1"/>
    <w:rsid w:val="00CA3EFA"/>
    <w:rsid w:val="00CA5C30"/>
    <w:rsid w:val="00CC1F4D"/>
    <w:rsid w:val="00CD3748"/>
    <w:rsid w:val="00CF3696"/>
    <w:rsid w:val="00D06C27"/>
    <w:rsid w:val="00D06D9E"/>
    <w:rsid w:val="00D075D7"/>
    <w:rsid w:val="00D270CE"/>
    <w:rsid w:val="00D36F96"/>
    <w:rsid w:val="00D707DE"/>
    <w:rsid w:val="00D85310"/>
    <w:rsid w:val="00D905D8"/>
    <w:rsid w:val="00DB499C"/>
    <w:rsid w:val="00DD066E"/>
    <w:rsid w:val="00E45675"/>
    <w:rsid w:val="00E7074E"/>
    <w:rsid w:val="00E70990"/>
    <w:rsid w:val="00EB28E6"/>
    <w:rsid w:val="00F0639A"/>
    <w:rsid w:val="00F15089"/>
    <w:rsid w:val="00F154C6"/>
    <w:rsid w:val="00F240BA"/>
    <w:rsid w:val="00F3723E"/>
    <w:rsid w:val="00F467B4"/>
    <w:rsid w:val="00F47642"/>
    <w:rsid w:val="00F50ACF"/>
    <w:rsid w:val="00F8439F"/>
    <w:rsid w:val="00FB4E10"/>
    <w:rsid w:val="00FB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C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0D22"/>
  </w:style>
  <w:style w:type="paragraph" w:styleId="a5">
    <w:name w:val="List Paragraph"/>
    <w:basedOn w:val="a"/>
    <w:qFormat/>
    <w:rsid w:val="004A45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link w:val="1"/>
    <w:rsid w:val="002E74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E74AC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styleId="a7">
    <w:name w:val="Normal (Web)"/>
    <w:basedOn w:val="a"/>
    <w:unhideWhenUsed/>
    <w:rsid w:val="0044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445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5DC8-DBEB-4475-A0D1-543FD7CE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</cp:lastModifiedBy>
  <cp:revision>3</cp:revision>
  <cp:lastPrinted>2015-05-05T02:57:00Z</cp:lastPrinted>
  <dcterms:created xsi:type="dcterms:W3CDTF">2022-03-18T06:34:00Z</dcterms:created>
  <dcterms:modified xsi:type="dcterms:W3CDTF">2022-03-23T10:59:00Z</dcterms:modified>
</cp:coreProperties>
</file>